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2C5A" w:rsidRPr="00A5040B" w:rsidRDefault="00462C5A" w:rsidP="00A5040B">
      <w:pPr>
        <w:jc w:val="center"/>
        <w:rPr>
          <w:b/>
          <w:bCs/>
        </w:rPr>
      </w:pPr>
      <w:r w:rsidRPr="00A5040B">
        <w:rPr>
          <w:b/>
          <w:bCs/>
        </w:rPr>
        <w:t>СОВЕТ ДЕПУТАТОВ</w:t>
      </w:r>
    </w:p>
    <w:p w:rsidR="00462C5A" w:rsidRPr="00A5040B" w:rsidRDefault="00462C5A" w:rsidP="00A5040B">
      <w:pPr>
        <w:jc w:val="center"/>
        <w:rPr>
          <w:b/>
          <w:bCs/>
        </w:rPr>
      </w:pPr>
      <w:r w:rsidRPr="00A5040B">
        <w:rPr>
          <w:b/>
          <w:bCs/>
        </w:rPr>
        <w:t>МУНИЦИПАЛЬНОГО ОБРАЗОВАНИЯ</w:t>
      </w:r>
    </w:p>
    <w:p w:rsidR="00462C5A" w:rsidRPr="00A5040B" w:rsidRDefault="00462C5A" w:rsidP="00A5040B">
      <w:pPr>
        <w:jc w:val="center"/>
        <w:rPr>
          <w:b/>
          <w:bCs/>
        </w:rPr>
      </w:pPr>
      <w:r w:rsidRPr="00A5040B">
        <w:rPr>
          <w:b/>
          <w:bCs/>
        </w:rPr>
        <w:t>«КИНГИСЕППСКОЕ ГОРОДСКОЕ ПОСЕЛЕНИЕ»</w:t>
      </w:r>
    </w:p>
    <w:p w:rsidR="00462C5A" w:rsidRPr="00A5040B" w:rsidRDefault="00462C5A" w:rsidP="00A5040B">
      <w:pPr>
        <w:jc w:val="center"/>
      </w:pPr>
      <w:r w:rsidRPr="00A5040B">
        <w:t xml:space="preserve">МУНИЦИПАЛЬНОГО ОБРАЗОВАНИЯ </w:t>
      </w:r>
    </w:p>
    <w:p w:rsidR="00462C5A" w:rsidRPr="00A5040B" w:rsidRDefault="00462C5A" w:rsidP="00A5040B">
      <w:pPr>
        <w:jc w:val="center"/>
      </w:pPr>
      <w:r w:rsidRPr="00A5040B">
        <w:t>«КИНГИСЕППСКИЙ МУНИЦИПАЛЬНЫЙ РАЙОН»</w:t>
      </w:r>
    </w:p>
    <w:p w:rsidR="00462C5A" w:rsidRPr="00A5040B" w:rsidRDefault="00462C5A" w:rsidP="00A5040B">
      <w:pPr>
        <w:jc w:val="center"/>
      </w:pPr>
      <w:r w:rsidRPr="00A5040B">
        <w:t>ЛЕНИНГРАДСКОЙ ОБЛАСТИ</w:t>
      </w:r>
    </w:p>
    <w:p w:rsidR="00462C5A" w:rsidRPr="00A5040B" w:rsidRDefault="00462C5A" w:rsidP="00A5040B">
      <w:pPr>
        <w:jc w:val="center"/>
        <w:rPr>
          <w:b/>
          <w:bCs/>
        </w:rPr>
      </w:pPr>
      <w:r w:rsidRPr="00A5040B">
        <w:rPr>
          <w:b/>
          <w:bCs/>
        </w:rPr>
        <w:t>второго созыва</w:t>
      </w:r>
    </w:p>
    <w:p w:rsidR="00462C5A" w:rsidRPr="00A5040B" w:rsidRDefault="00462C5A" w:rsidP="00A5040B">
      <w:pPr>
        <w:jc w:val="center"/>
        <w:rPr>
          <w:b/>
          <w:bCs/>
        </w:rPr>
      </w:pPr>
    </w:p>
    <w:p w:rsidR="00462C5A" w:rsidRPr="00A5040B" w:rsidRDefault="00462C5A" w:rsidP="00A5040B">
      <w:pPr>
        <w:jc w:val="center"/>
        <w:rPr>
          <w:b/>
          <w:bCs/>
        </w:rPr>
      </w:pPr>
      <w:r w:rsidRPr="00A5040B">
        <w:rPr>
          <w:b/>
          <w:bCs/>
        </w:rPr>
        <w:t>Р Е Ш Е Н И Е</w:t>
      </w:r>
    </w:p>
    <w:p w:rsidR="00462C5A" w:rsidRPr="00A5040B" w:rsidRDefault="00462C5A" w:rsidP="00016AAE">
      <w:pPr>
        <w:suppressAutoHyphens/>
        <w:jc w:val="center"/>
        <w:rPr>
          <w:b/>
          <w:bCs/>
        </w:rPr>
      </w:pPr>
    </w:p>
    <w:p w:rsidR="00462C5A" w:rsidRPr="00A5040B" w:rsidRDefault="00462C5A" w:rsidP="00016AAE">
      <w:pPr>
        <w:suppressAutoHyphens/>
      </w:pPr>
      <w:r w:rsidRPr="00A5040B">
        <w:rPr>
          <w:b/>
          <w:bCs/>
        </w:rPr>
        <w:t>от 22 октября 2010 года   №  209</w:t>
      </w:r>
    </w:p>
    <w:p w:rsidR="00462C5A" w:rsidRPr="00A5040B" w:rsidRDefault="00462C5A" w:rsidP="00016AAE"/>
    <w:p w:rsidR="00462C5A" w:rsidRPr="00A5040B" w:rsidRDefault="00462C5A">
      <w:pPr>
        <w:rPr>
          <w:b/>
          <w:bCs/>
        </w:rPr>
      </w:pPr>
      <w:r w:rsidRPr="00A5040B">
        <w:rPr>
          <w:b/>
          <w:bCs/>
        </w:rPr>
        <w:t>Об утверждении ставок земельного налога</w:t>
      </w:r>
    </w:p>
    <w:p w:rsidR="00462C5A" w:rsidRPr="00A5040B" w:rsidRDefault="00462C5A">
      <w:pPr>
        <w:rPr>
          <w:b/>
          <w:bCs/>
        </w:rPr>
      </w:pPr>
      <w:r w:rsidRPr="00A5040B">
        <w:rPr>
          <w:b/>
          <w:bCs/>
        </w:rPr>
        <w:t>на территории МО «Кингисеппское городское</w:t>
      </w:r>
    </w:p>
    <w:p w:rsidR="00462C5A" w:rsidRPr="00A5040B" w:rsidRDefault="00462C5A">
      <w:pPr>
        <w:rPr>
          <w:b/>
          <w:bCs/>
        </w:rPr>
      </w:pPr>
      <w:r w:rsidRPr="00A5040B">
        <w:rPr>
          <w:b/>
          <w:bCs/>
        </w:rPr>
        <w:t>поселение» на 2011 год</w:t>
      </w:r>
    </w:p>
    <w:p w:rsidR="00462C5A" w:rsidRPr="00A5040B" w:rsidRDefault="00462C5A"/>
    <w:p w:rsidR="00462C5A" w:rsidRPr="00A5040B" w:rsidRDefault="00462C5A" w:rsidP="000E34B2">
      <w:pPr>
        <w:jc w:val="both"/>
      </w:pPr>
      <w:r w:rsidRPr="00A5040B">
        <w:tab/>
        <w:t xml:space="preserve">В соответствии со статьей 12 и главой 31 Налогового Кодекса Российской Федерации, </w:t>
      </w:r>
    </w:p>
    <w:p w:rsidR="00462C5A" w:rsidRPr="00A5040B" w:rsidRDefault="00462C5A" w:rsidP="000E34B2">
      <w:pPr>
        <w:jc w:val="both"/>
      </w:pPr>
      <w:r w:rsidRPr="00A5040B">
        <w:t>Совет депутатов МО «Кингисеппское городское поселение»</w:t>
      </w:r>
    </w:p>
    <w:p w:rsidR="00462C5A" w:rsidRPr="00A5040B" w:rsidRDefault="00462C5A" w:rsidP="000E34B2">
      <w:pPr>
        <w:jc w:val="both"/>
      </w:pPr>
    </w:p>
    <w:p w:rsidR="00462C5A" w:rsidRPr="00A5040B" w:rsidRDefault="00462C5A" w:rsidP="000E34B2">
      <w:pPr>
        <w:jc w:val="both"/>
      </w:pPr>
      <w:r w:rsidRPr="00A5040B">
        <w:rPr>
          <w:b/>
          <w:bCs/>
        </w:rPr>
        <w:t>Р Е Ш И Л</w:t>
      </w:r>
      <w:r w:rsidRPr="00A5040B">
        <w:t xml:space="preserve"> :</w:t>
      </w:r>
    </w:p>
    <w:p w:rsidR="00462C5A" w:rsidRPr="00A5040B" w:rsidRDefault="00462C5A" w:rsidP="000E34B2">
      <w:pPr>
        <w:jc w:val="both"/>
      </w:pPr>
    </w:p>
    <w:p w:rsidR="00462C5A" w:rsidRPr="00A5040B" w:rsidRDefault="00462C5A" w:rsidP="000E34B2">
      <w:pPr>
        <w:jc w:val="both"/>
      </w:pPr>
      <w:r w:rsidRPr="00A5040B">
        <w:t>Утвердить на 2011 год:</w:t>
      </w:r>
    </w:p>
    <w:p w:rsidR="00462C5A" w:rsidRPr="00A5040B" w:rsidRDefault="00462C5A" w:rsidP="00016AAE">
      <w:pPr>
        <w:numPr>
          <w:ilvl w:val="0"/>
          <w:numId w:val="4"/>
        </w:numPr>
        <w:tabs>
          <w:tab w:val="clear" w:pos="720"/>
          <w:tab w:val="num" w:pos="540"/>
        </w:tabs>
        <w:ind w:left="540" w:hanging="540"/>
        <w:jc w:val="both"/>
      </w:pPr>
      <w:r w:rsidRPr="00A5040B">
        <w:t>Ставки земельного налога на территории МО «Кингисеппское городское поселение»:</w:t>
      </w:r>
    </w:p>
    <w:p w:rsidR="00462C5A" w:rsidRPr="00A5040B" w:rsidRDefault="00462C5A" w:rsidP="00016AAE">
      <w:pPr>
        <w:ind w:firstLine="540"/>
        <w:jc w:val="both"/>
        <w:rPr>
          <w:b/>
          <w:bCs/>
        </w:rPr>
      </w:pPr>
      <w:r w:rsidRPr="00A5040B">
        <w:t xml:space="preserve">1.1.  </w:t>
      </w:r>
      <w:r w:rsidRPr="00A5040B">
        <w:rPr>
          <w:b/>
          <w:bCs/>
        </w:rPr>
        <w:t>0,1 процента в отношении земельных участков:</w:t>
      </w:r>
    </w:p>
    <w:p w:rsidR="00462C5A" w:rsidRPr="00A5040B" w:rsidRDefault="00462C5A" w:rsidP="00016AAE">
      <w:pPr>
        <w:ind w:left="1080"/>
        <w:jc w:val="both"/>
      </w:pPr>
      <w:r w:rsidRPr="00A5040B">
        <w:t xml:space="preserve">- приобретенных (предоставленных) для личного подсобного хозяйства, </w:t>
      </w:r>
    </w:p>
    <w:p w:rsidR="00462C5A" w:rsidRPr="00A5040B" w:rsidRDefault="00462C5A" w:rsidP="00016AAE">
      <w:pPr>
        <w:ind w:left="1080"/>
        <w:jc w:val="both"/>
      </w:pPr>
      <w:r w:rsidRPr="00A5040B">
        <w:t>садоводства, огородничества или животноводства, а также дачного хозяйства;</w:t>
      </w:r>
    </w:p>
    <w:p w:rsidR="00462C5A" w:rsidRPr="00A5040B" w:rsidRDefault="00462C5A" w:rsidP="00016AAE">
      <w:pPr>
        <w:ind w:left="1080"/>
        <w:jc w:val="both"/>
      </w:pPr>
      <w:r w:rsidRPr="00A5040B">
        <w:t xml:space="preserve"> - отнесенных к землям сельскохозяйственного назначения или к землям в составе зон сельскохозяйственного использования в поселениях и используемых для сельскохозяйственного производства;</w:t>
      </w:r>
    </w:p>
    <w:p w:rsidR="00462C5A" w:rsidRPr="00A5040B" w:rsidRDefault="00462C5A" w:rsidP="00016AAE">
      <w:pPr>
        <w:ind w:left="1080"/>
        <w:jc w:val="both"/>
      </w:pPr>
      <w:r w:rsidRPr="00A5040B">
        <w:t xml:space="preserve"> - занятых жилищным фондом и объектами инженерной инфраструктуры жилищно-коммунального комплекса (за исключением доли в праве на земельный участок, приходящийся на объект, не относящийся к жилищному фонду и к объектам инженерной инфраструктуры жилищно-коммунального комплекса) или приобретенных (предоставленных) для жилищного строительства.</w:t>
      </w:r>
    </w:p>
    <w:p w:rsidR="00462C5A" w:rsidRPr="00A5040B" w:rsidRDefault="00462C5A" w:rsidP="00016AAE">
      <w:pPr>
        <w:ind w:left="540"/>
        <w:jc w:val="both"/>
        <w:rPr>
          <w:b/>
          <w:bCs/>
        </w:rPr>
      </w:pPr>
      <w:r w:rsidRPr="00A5040B">
        <w:t xml:space="preserve">1.2. </w:t>
      </w:r>
      <w:r w:rsidRPr="00A5040B">
        <w:rPr>
          <w:b/>
          <w:bCs/>
        </w:rPr>
        <w:t>0,2 процента в отношении земельных участков:</w:t>
      </w:r>
    </w:p>
    <w:p w:rsidR="00462C5A" w:rsidRPr="00A5040B" w:rsidRDefault="00462C5A" w:rsidP="00016AAE">
      <w:pPr>
        <w:ind w:left="1080"/>
        <w:jc w:val="both"/>
      </w:pPr>
      <w:r w:rsidRPr="00A5040B">
        <w:rPr>
          <w:b/>
          <w:bCs/>
        </w:rPr>
        <w:t xml:space="preserve">-  </w:t>
      </w:r>
      <w:r w:rsidRPr="00A5040B">
        <w:t>занятых гаражными обществами (кооперативами).</w:t>
      </w:r>
    </w:p>
    <w:p w:rsidR="00462C5A" w:rsidRPr="00A5040B" w:rsidRDefault="00462C5A" w:rsidP="00016AAE">
      <w:pPr>
        <w:ind w:left="540"/>
        <w:jc w:val="both"/>
        <w:rPr>
          <w:b/>
          <w:bCs/>
        </w:rPr>
      </w:pPr>
      <w:r w:rsidRPr="00A5040B">
        <w:t xml:space="preserve">1.3. </w:t>
      </w:r>
      <w:r w:rsidRPr="00A5040B">
        <w:rPr>
          <w:b/>
          <w:bCs/>
        </w:rPr>
        <w:t>1,1 процент в отношении прочих земельных участков.</w:t>
      </w:r>
    </w:p>
    <w:p w:rsidR="00462C5A" w:rsidRPr="00A5040B" w:rsidRDefault="00462C5A" w:rsidP="00E3034D">
      <w:pPr>
        <w:jc w:val="both"/>
        <w:rPr>
          <w:b/>
          <w:bCs/>
        </w:rPr>
      </w:pPr>
    </w:p>
    <w:p w:rsidR="00462C5A" w:rsidRPr="00A5040B" w:rsidRDefault="00462C5A" w:rsidP="00016AAE">
      <w:pPr>
        <w:numPr>
          <w:ilvl w:val="0"/>
          <w:numId w:val="4"/>
        </w:numPr>
        <w:tabs>
          <w:tab w:val="clear" w:pos="720"/>
          <w:tab w:val="num" w:pos="540"/>
        </w:tabs>
        <w:ind w:left="540" w:hanging="540"/>
        <w:jc w:val="both"/>
      </w:pPr>
      <w:r w:rsidRPr="00A5040B">
        <w:t>Сроки уплаты налога:</w:t>
      </w:r>
    </w:p>
    <w:p w:rsidR="00462C5A" w:rsidRPr="00A5040B" w:rsidRDefault="00462C5A" w:rsidP="00016AAE">
      <w:pPr>
        <w:tabs>
          <w:tab w:val="left" w:pos="1080"/>
          <w:tab w:val="left" w:pos="1440"/>
        </w:tabs>
        <w:ind w:left="540"/>
        <w:jc w:val="both"/>
      </w:pPr>
      <w:r w:rsidRPr="00A5040B">
        <w:t>2.1. юридическим лицам и физическим лицам, являющимися индивидуальными предпринимателями, равными долями в сумме одной четверти установленной налоговой ставки:</w:t>
      </w:r>
    </w:p>
    <w:p w:rsidR="00462C5A" w:rsidRPr="00A5040B" w:rsidRDefault="00462C5A" w:rsidP="00016AAE">
      <w:pPr>
        <w:ind w:left="540"/>
        <w:jc w:val="both"/>
      </w:pPr>
      <w:r w:rsidRPr="00A5040B">
        <w:t>- уплата налога по итогам налогового периода – 5 февраля года, следующего за истекшим налоговым периодом;</w:t>
      </w:r>
    </w:p>
    <w:p w:rsidR="00462C5A" w:rsidRPr="00A5040B" w:rsidRDefault="00462C5A" w:rsidP="00016AAE">
      <w:pPr>
        <w:ind w:left="540"/>
        <w:jc w:val="both"/>
      </w:pPr>
      <w:r w:rsidRPr="00A5040B">
        <w:t>- авансовые платежи по налогу – 5 мая, 5 августа и 5 ноября текущего года.</w:t>
      </w:r>
    </w:p>
    <w:p w:rsidR="00462C5A" w:rsidRPr="00A5040B" w:rsidRDefault="00462C5A" w:rsidP="00016AAE">
      <w:pPr>
        <w:ind w:left="540"/>
        <w:jc w:val="both"/>
      </w:pPr>
      <w:r w:rsidRPr="00A5040B">
        <w:t>2.2. физическим лицам:</w:t>
      </w:r>
    </w:p>
    <w:p w:rsidR="00462C5A" w:rsidRPr="00A5040B" w:rsidRDefault="00462C5A" w:rsidP="00016AAE">
      <w:pPr>
        <w:ind w:left="540"/>
        <w:jc w:val="both"/>
      </w:pPr>
      <w:r w:rsidRPr="00A5040B">
        <w:t>- уплата налога по итогам налогового периода – 1 ноября, следующего за истекшим налоговым периодом.</w:t>
      </w:r>
    </w:p>
    <w:p w:rsidR="00462C5A" w:rsidRPr="00A5040B" w:rsidRDefault="00462C5A" w:rsidP="00016AAE">
      <w:pPr>
        <w:ind w:left="540"/>
        <w:jc w:val="both"/>
      </w:pPr>
      <w:r w:rsidRPr="00A5040B">
        <w:t>2.3. Отчетным периодом для налогоплательщиков-организаций и физических лиц, являющихся индивидуальными предпринимателями, признаются первый квартал, второй квартал и третий квартал календарного года.</w:t>
      </w:r>
    </w:p>
    <w:p w:rsidR="00462C5A" w:rsidRPr="00A5040B" w:rsidRDefault="00462C5A" w:rsidP="00E3034D">
      <w:pPr>
        <w:jc w:val="both"/>
      </w:pPr>
    </w:p>
    <w:p w:rsidR="00462C5A" w:rsidRPr="00A5040B" w:rsidRDefault="00462C5A" w:rsidP="00016AAE">
      <w:pPr>
        <w:numPr>
          <w:ilvl w:val="0"/>
          <w:numId w:val="4"/>
        </w:numPr>
        <w:tabs>
          <w:tab w:val="clear" w:pos="720"/>
          <w:tab w:val="num" w:pos="540"/>
        </w:tabs>
        <w:ind w:left="540" w:hanging="540"/>
        <w:jc w:val="both"/>
      </w:pPr>
      <w:r w:rsidRPr="00A5040B">
        <w:t xml:space="preserve">Налоговые льготы: </w:t>
      </w:r>
    </w:p>
    <w:p w:rsidR="00462C5A" w:rsidRPr="00A5040B" w:rsidRDefault="00462C5A" w:rsidP="00016AAE">
      <w:pPr>
        <w:ind w:left="540"/>
        <w:jc w:val="both"/>
      </w:pPr>
      <w:r w:rsidRPr="00A5040B">
        <w:t>3.1. Для налогоплательщиков, перечисленных в пункте 5 статьи 391 Налогового Кодекса Российской Федерации, кадастровая стоимость одного земельного участка уменьшается на 100000 рублей.</w:t>
      </w:r>
    </w:p>
    <w:p w:rsidR="00462C5A" w:rsidRPr="00A5040B" w:rsidRDefault="00462C5A" w:rsidP="00016AAE">
      <w:pPr>
        <w:ind w:left="540"/>
        <w:jc w:val="both"/>
      </w:pPr>
      <w:r w:rsidRPr="00A5040B">
        <w:t>Данная норма распространяется и на одиноко проживающих пенсионеров, получающих пенсии, назначенные в порядке, установленном пенсионным законодательством Российской Федерации, в отношении земельного участка, не превышающего 25 соток.</w:t>
      </w:r>
    </w:p>
    <w:p w:rsidR="00462C5A" w:rsidRPr="00A5040B" w:rsidRDefault="00462C5A" w:rsidP="00016AAE">
      <w:pPr>
        <w:ind w:left="540"/>
        <w:jc w:val="both"/>
      </w:pPr>
      <w:r w:rsidRPr="00A5040B">
        <w:t>3.2. Земельные участки общего пользования, находящиеся в составе дачных и садоводческих объединений, освобождаются от уплаты земельного налога на 100%.</w:t>
      </w:r>
    </w:p>
    <w:p w:rsidR="00462C5A" w:rsidRPr="00A5040B" w:rsidRDefault="00462C5A" w:rsidP="00E3034D">
      <w:pPr>
        <w:jc w:val="both"/>
      </w:pPr>
      <w:r w:rsidRPr="00A5040B">
        <w:t xml:space="preserve">   </w:t>
      </w:r>
    </w:p>
    <w:p w:rsidR="00462C5A" w:rsidRPr="00A5040B" w:rsidRDefault="00462C5A" w:rsidP="00016AAE">
      <w:pPr>
        <w:numPr>
          <w:ilvl w:val="0"/>
          <w:numId w:val="4"/>
        </w:numPr>
        <w:tabs>
          <w:tab w:val="clear" w:pos="720"/>
          <w:tab w:val="num" w:pos="540"/>
        </w:tabs>
        <w:ind w:left="540" w:hanging="540"/>
        <w:jc w:val="both"/>
      </w:pPr>
      <w:r w:rsidRPr="00A5040B">
        <w:t>Настоящее решение подлежит официальному опубликованию в средствах массовой информации.</w:t>
      </w:r>
    </w:p>
    <w:p w:rsidR="00462C5A" w:rsidRPr="00A5040B" w:rsidRDefault="00462C5A" w:rsidP="000E34B2">
      <w:pPr>
        <w:jc w:val="both"/>
      </w:pPr>
    </w:p>
    <w:p w:rsidR="00462C5A" w:rsidRPr="00A5040B" w:rsidRDefault="00462C5A" w:rsidP="00016AAE">
      <w:pPr>
        <w:numPr>
          <w:ilvl w:val="0"/>
          <w:numId w:val="4"/>
        </w:numPr>
        <w:tabs>
          <w:tab w:val="clear" w:pos="720"/>
          <w:tab w:val="num" w:pos="540"/>
        </w:tabs>
        <w:ind w:left="540" w:hanging="540"/>
        <w:jc w:val="both"/>
      </w:pPr>
      <w:r w:rsidRPr="00A5040B">
        <w:t>Контроль за исполнение данного решения возложить на постоянную депутатскую комиссию  по бюджету, налогам и ценовой политике.</w:t>
      </w:r>
    </w:p>
    <w:p w:rsidR="00462C5A" w:rsidRPr="00A5040B" w:rsidRDefault="00462C5A" w:rsidP="00F40807">
      <w:pPr>
        <w:jc w:val="both"/>
      </w:pPr>
    </w:p>
    <w:p w:rsidR="00462C5A" w:rsidRPr="00A5040B" w:rsidRDefault="00462C5A" w:rsidP="00F40807">
      <w:pPr>
        <w:jc w:val="both"/>
      </w:pPr>
    </w:p>
    <w:p w:rsidR="00462C5A" w:rsidRPr="00A5040B" w:rsidRDefault="00462C5A" w:rsidP="00016AAE">
      <w:r w:rsidRPr="00A5040B">
        <w:t>Глава</w:t>
      </w:r>
    </w:p>
    <w:p w:rsidR="00462C5A" w:rsidRPr="00A5040B" w:rsidRDefault="00462C5A" w:rsidP="00A5040B">
      <w:r w:rsidRPr="00A5040B">
        <w:t>МО «Кингисеппское городское поселение»                                  А. И. Невский</w:t>
      </w:r>
    </w:p>
    <w:sectPr w:rsidR="00462C5A" w:rsidRPr="00A5040B" w:rsidSect="008A1FD4">
      <w:pgSz w:w="11906" w:h="16838"/>
      <w:pgMar w:top="1079" w:right="746" w:bottom="53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2A66BE"/>
    <w:multiLevelType w:val="hybridMultilevel"/>
    <w:tmpl w:val="1ABAB8B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17161BB"/>
    <w:multiLevelType w:val="hybridMultilevel"/>
    <w:tmpl w:val="72AC99FA"/>
    <w:lvl w:ilvl="0" w:tplc="C01C72B8">
      <w:start w:val="3"/>
      <w:numFmt w:val="decimal"/>
      <w:lvlText w:val="%1."/>
      <w:lvlJc w:val="left"/>
      <w:pPr>
        <w:tabs>
          <w:tab w:val="num" w:pos="840"/>
        </w:tabs>
        <w:ind w:left="840" w:hanging="48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4F205BD"/>
    <w:multiLevelType w:val="hybridMultilevel"/>
    <w:tmpl w:val="AE4AD01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445A0215"/>
    <w:multiLevelType w:val="hybridMultilevel"/>
    <w:tmpl w:val="8F76238C"/>
    <w:lvl w:ilvl="0" w:tplc="016CDF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3E0A954">
      <w:numFmt w:val="none"/>
      <w:lvlText w:val=""/>
      <w:lvlJc w:val="left"/>
      <w:pPr>
        <w:tabs>
          <w:tab w:val="num" w:pos="360"/>
        </w:tabs>
      </w:pPr>
    </w:lvl>
    <w:lvl w:ilvl="2" w:tplc="758E69D8">
      <w:numFmt w:val="none"/>
      <w:lvlText w:val=""/>
      <w:lvlJc w:val="left"/>
      <w:pPr>
        <w:tabs>
          <w:tab w:val="num" w:pos="360"/>
        </w:tabs>
      </w:pPr>
    </w:lvl>
    <w:lvl w:ilvl="3" w:tplc="15665394">
      <w:numFmt w:val="none"/>
      <w:lvlText w:val=""/>
      <w:lvlJc w:val="left"/>
      <w:pPr>
        <w:tabs>
          <w:tab w:val="num" w:pos="360"/>
        </w:tabs>
      </w:pPr>
    </w:lvl>
    <w:lvl w:ilvl="4" w:tplc="DFCA0A96">
      <w:numFmt w:val="none"/>
      <w:lvlText w:val=""/>
      <w:lvlJc w:val="left"/>
      <w:pPr>
        <w:tabs>
          <w:tab w:val="num" w:pos="360"/>
        </w:tabs>
      </w:pPr>
    </w:lvl>
    <w:lvl w:ilvl="5" w:tplc="83DAA6C4">
      <w:numFmt w:val="none"/>
      <w:lvlText w:val=""/>
      <w:lvlJc w:val="left"/>
      <w:pPr>
        <w:tabs>
          <w:tab w:val="num" w:pos="360"/>
        </w:tabs>
      </w:pPr>
    </w:lvl>
    <w:lvl w:ilvl="6" w:tplc="167A988A">
      <w:numFmt w:val="none"/>
      <w:lvlText w:val=""/>
      <w:lvlJc w:val="left"/>
      <w:pPr>
        <w:tabs>
          <w:tab w:val="num" w:pos="360"/>
        </w:tabs>
      </w:pPr>
    </w:lvl>
    <w:lvl w:ilvl="7" w:tplc="65F4C254">
      <w:numFmt w:val="none"/>
      <w:lvlText w:val=""/>
      <w:lvlJc w:val="left"/>
      <w:pPr>
        <w:tabs>
          <w:tab w:val="num" w:pos="360"/>
        </w:tabs>
      </w:pPr>
    </w:lvl>
    <w:lvl w:ilvl="8" w:tplc="B552C104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noPunctuationKerning/>
  <w:characterSpacingControl w:val="doNotCompress"/>
  <w:doNotValidateAgainstSchema/>
  <w:doNotDemarcateInvalidXml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A0C33"/>
    <w:rsid w:val="00016AAE"/>
    <w:rsid w:val="00044BDE"/>
    <w:rsid w:val="00067242"/>
    <w:rsid w:val="00080200"/>
    <w:rsid w:val="000A4D61"/>
    <w:rsid w:val="000B227E"/>
    <w:rsid w:val="000C1202"/>
    <w:rsid w:val="000C5638"/>
    <w:rsid w:val="000D5673"/>
    <w:rsid w:val="000E34B2"/>
    <w:rsid w:val="000F5746"/>
    <w:rsid w:val="000F72F0"/>
    <w:rsid w:val="00101660"/>
    <w:rsid w:val="00167788"/>
    <w:rsid w:val="00174DBA"/>
    <w:rsid w:val="001806E6"/>
    <w:rsid w:val="001A25B8"/>
    <w:rsid w:val="001A61AC"/>
    <w:rsid w:val="001B5D79"/>
    <w:rsid w:val="001B7217"/>
    <w:rsid w:val="001C2DA3"/>
    <w:rsid w:val="001C3F25"/>
    <w:rsid w:val="001F1B0E"/>
    <w:rsid w:val="00215F2D"/>
    <w:rsid w:val="00222F87"/>
    <w:rsid w:val="002524FA"/>
    <w:rsid w:val="00260472"/>
    <w:rsid w:val="00261174"/>
    <w:rsid w:val="00282B69"/>
    <w:rsid w:val="002843BE"/>
    <w:rsid w:val="002B2471"/>
    <w:rsid w:val="002B4ADD"/>
    <w:rsid w:val="002D037D"/>
    <w:rsid w:val="002D557E"/>
    <w:rsid w:val="002E2883"/>
    <w:rsid w:val="00313C65"/>
    <w:rsid w:val="00316FA6"/>
    <w:rsid w:val="00330060"/>
    <w:rsid w:val="003318B4"/>
    <w:rsid w:val="003364D0"/>
    <w:rsid w:val="00340CF7"/>
    <w:rsid w:val="00342476"/>
    <w:rsid w:val="0035131E"/>
    <w:rsid w:val="00354F03"/>
    <w:rsid w:val="0036374B"/>
    <w:rsid w:val="003851A4"/>
    <w:rsid w:val="003853BF"/>
    <w:rsid w:val="00395EB0"/>
    <w:rsid w:val="003A63A6"/>
    <w:rsid w:val="003A7F5A"/>
    <w:rsid w:val="003B5E0D"/>
    <w:rsid w:val="003D17E6"/>
    <w:rsid w:val="003D2A12"/>
    <w:rsid w:val="003D478F"/>
    <w:rsid w:val="003D5B08"/>
    <w:rsid w:val="003D61FE"/>
    <w:rsid w:val="003E4705"/>
    <w:rsid w:val="003E6756"/>
    <w:rsid w:val="003F25E0"/>
    <w:rsid w:val="003F453E"/>
    <w:rsid w:val="004113B8"/>
    <w:rsid w:val="00411697"/>
    <w:rsid w:val="0042098F"/>
    <w:rsid w:val="00434106"/>
    <w:rsid w:val="00451D39"/>
    <w:rsid w:val="00462C5A"/>
    <w:rsid w:val="0046611A"/>
    <w:rsid w:val="00466F77"/>
    <w:rsid w:val="00470F8F"/>
    <w:rsid w:val="00487C06"/>
    <w:rsid w:val="00497452"/>
    <w:rsid w:val="004A13D9"/>
    <w:rsid w:val="004A43BB"/>
    <w:rsid w:val="004A50C9"/>
    <w:rsid w:val="004B725A"/>
    <w:rsid w:val="004D514C"/>
    <w:rsid w:val="004D5F16"/>
    <w:rsid w:val="004E7258"/>
    <w:rsid w:val="004F0AA1"/>
    <w:rsid w:val="00501E71"/>
    <w:rsid w:val="00502844"/>
    <w:rsid w:val="00516C3B"/>
    <w:rsid w:val="00520184"/>
    <w:rsid w:val="00530969"/>
    <w:rsid w:val="00533B7D"/>
    <w:rsid w:val="005814F3"/>
    <w:rsid w:val="005A4F50"/>
    <w:rsid w:val="005B1076"/>
    <w:rsid w:val="005B1AB8"/>
    <w:rsid w:val="005B4DAE"/>
    <w:rsid w:val="005C0760"/>
    <w:rsid w:val="005C4E1E"/>
    <w:rsid w:val="005C7BBF"/>
    <w:rsid w:val="005F2702"/>
    <w:rsid w:val="0060151A"/>
    <w:rsid w:val="00605C74"/>
    <w:rsid w:val="006070D5"/>
    <w:rsid w:val="00610455"/>
    <w:rsid w:val="00631C80"/>
    <w:rsid w:val="0063578A"/>
    <w:rsid w:val="0064602D"/>
    <w:rsid w:val="0067720A"/>
    <w:rsid w:val="0069284C"/>
    <w:rsid w:val="006A5327"/>
    <w:rsid w:val="006B4230"/>
    <w:rsid w:val="006B7A93"/>
    <w:rsid w:val="006D50BC"/>
    <w:rsid w:val="006E342F"/>
    <w:rsid w:val="007009BC"/>
    <w:rsid w:val="0073264B"/>
    <w:rsid w:val="0073293F"/>
    <w:rsid w:val="00796E6F"/>
    <w:rsid w:val="007B100F"/>
    <w:rsid w:val="007B26DC"/>
    <w:rsid w:val="007C43B3"/>
    <w:rsid w:val="007D70E9"/>
    <w:rsid w:val="007E0B20"/>
    <w:rsid w:val="00805BB0"/>
    <w:rsid w:val="00807D57"/>
    <w:rsid w:val="008104A8"/>
    <w:rsid w:val="00810886"/>
    <w:rsid w:val="0082626B"/>
    <w:rsid w:val="00832722"/>
    <w:rsid w:val="00843C71"/>
    <w:rsid w:val="00850C09"/>
    <w:rsid w:val="00864AFA"/>
    <w:rsid w:val="00877811"/>
    <w:rsid w:val="00896CB2"/>
    <w:rsid w:val="008A0793"/>
    <w:rsid w:val="008A1FD4"/>
    <w:rsid w:val="008A4476"/>
    <w:rsid w:val="008C58C3"/>
    <w:rsid w:val="008C5A05"/>
    <w:rsid w:val="008E1FF6"/>
    <w:rsid w:val="009260C1"/>
    <w:rsid w:val="00942DAD"/>
    <w:rsid w:val="009469E4"/>
    <w:rsid w:val="0095159E"/>
    <w:rsid w:val="00951A9C"/>
    <w:rsid w:val="009707B8"/>
    <w:rsid w:val="009707E3"/>
    <w:rsid w:val="009868E8"/>
    <w:rsid w:val="009A1167"/>
    <w:rsid w:val="009C58C7"/>
    <w:rsid w:val="009D1811"/>
    <w:rsid w:val="009D76CB"/>
    <w:rsid w:val="009F0EC5"/>
    <w:rsid w:val="009F75EA"/>
    <w:rsid w:val="00A03627"/>
    <w:rsid w:val="00A10661"/>
    <w:rsid w:val="00A5040B"/>
    <w:rsid w:val="00A55D74"/>
    <w:rsid w:val="00A92E42"/>
    <w:rsid w:val="00A933CF"/>
    <w:rsid w:val="00AC2C9B"/>
    <w:rsid w:val="00AE637E"/>
    <w:rsid w:val="00B0525F"/>
    <w:rsid w:val="00B069E5"/>
    <w:rsid w:val="00B16824"/>
    <w:rsid w:val="00B26376"/>
    <w:rsid w:val="00B30923"/>
    <w:rsid w:val="00B712C4"/>
    <w:rsid w:val="00B87717"/>
    <w:rsid w:val="00B97DFC"/>
    <w:rsid w:val="00BA2B13"/>
    <w:rsid w:val="00BB7100"/>
    <w:rsid w:val="00BC28BB"/>
    <w:rsid w:val="00BD2AB8"/>
    <w:rsid w:val="00C02D26"/>
    <w:rsid w:val="00C101A3"/>
    <w:rsid w:val="00C463E0"/>
    <w:rsid w:val="00C5684B"/>
    <w:rsid w:val="00C60E8D"/>
    <w:rsid w:val="00C655B2"/>
    <w:rsid w:val="00C77DB6"/>
    <w:rsid w:val="00C841A3"/>
    <w:rsid w:val="00C84338"/>
    <w:rsid w:val="00CA648D"/>
    <w:rsid w:val="00CA7F99"/>
    <w:rsid w:val="00CB5B6F"/>
    <w:rsid w:val="00CC1F7D"/>
    <w:rsid w:val="00CC24F4"/>
    <w:rsid w:val="00CC5E31"/>
    <w:rsid w:val="00CC71CD"/>
    <w:rsid w:val="00CD3ED8"/>
    <w:rsid w:val="00CE1A58"/>
    <w:rsid w:val="00D110C1"/>
    <w:rsid w:val="00D31058"/>
    <w:rsid w:val="00D33B8B"/>
    <w:rsid w:val="00D359BD"/>
    <w:rsid w:val="00D51AA7"/>
    <w:rsid w:val="00D550D6"/>
    <w:rsid w:val="00DA2B92"/>
    <w:rsid w:val="00DA696B"/>
    <w:rsid w:val="00DA7BA8"/>
    <w:rsid w:val="00DB1501"/>
    <w:rsid w:val="00DE21B8"/>
    <w:rsid w:val="00DF2098"/>
    <w:rsid w:val="00DF52C9"/>
    <w:rsid w:val="00E0112C"/>
    <w:rsid w:val="00E3034D"/>
    <w:rsid w:val="00E37E78"/>
    <w:rsid w:val="00E531C2"/>
    <w:rsid w:val="00E65019"/>
    <w:rsid w:val="00E71DE5"/>
    <w:rsid w:val="00E9474B"/>
    <w:rsid w:val="00EA0C33"/>
    <w:rsid w:val="00EC052E"/>
    <w:rsid w:val="00EE0399"/>
    <w:rsid w:val="00F23679"/>
    <w:rsid w:val="00F35604"/>
    <w:rsid w:val="00F36473"/>
    <w:rsid w:val="00F40807"/>
    <w:rsid w:val="00F43A9B"/>
    <w:rsid w:val="00F71F82"/>
    <w:rsid w:val="00F80260"/>
    <w:rsid w:val="00FC42CF"/>
    <w:rsid w:val="00FE15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A0C33"/>
    <w:rPr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onsTitle">
    <w:name w:val="ConsTitle"/>
    <w:uiPriority w:val="99"/>
    <w:rsid w:val="006B7A93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  <w:lang w:eastAsia="en-US"/>
    </w:rPr>
  </w:style>
  <w:style w:type="table" w:styleId="TableGrid">
    <w:name w:val="Table Grid"/>
    <w:basedOn w:val="TableNormal"/>
    <w:uiPriority w:val="99"/>
    <w:rsid w:val="003D17E6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1"/>
    <w:uiPriority w:val="99"/>
    <w:semiHidden/>
    <w:rsid w:val="00A92E4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05784"/>
    <w:rPr>
      <w:sz w:val="0"/>
      <w:szCs w:val="0"/>
    </w:rPr>
  </w:style>
  <w:style w:type="character" w:customStyle="1" w:styleId="BalloonTextChar1">
    <w:name w:val="Balloon Text Char1"/>
    <w:basedOn w:val="DefaultParagraphFont"/>
    <w:link w:val="BalloonText"/>
    <w:uiPriority w:val="99"/>
    <w:semiHidden/>
    <w:locked/>
    <w:rPr>
      <w:sz w:val="2"/>
      <w:szCs w:val="2"/>
    </w:rPr>
  </w:style>
  <w:style w:type="paragraph" w:styleId="BodyText3">
    <w:name w:val="Body Text 3"/>
    <w:basedOn w:val="Normal"/>
    <w:link w:val="BodyText3Char1"/>
    <w:uiPriority w:val="99"/>
    <w:rsid w:val="00C02D26"/>
    <w:pPr>
      <w:jc w:val="center"/>
    </w:p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905784"/>
    <w:rPr>
      <w:sz w:val="16"/>
      <w:szCs w:val="16"/>
    </w:rPr>
  </w:style>
  <w:style w:type="character" w:customStyle="1" w:styleId="BodyText3Char1">
    <w:name w:val="Body Text 3 Char1"/>
    <w:basedOn w:val="DefaultParagraphFont"/>
    <w:link w:val="BodyText3"/>
    <w:uiPriority w:val="99"/>
    <w:semiHidden/>
    <w:locked/>
    <w:rPr>
      <w:sz w:val="16"/>
      <w:szCs w:val="16"/>
    </w:rPr>
  </w:style>
  <w:style w:type="paragraph" w:customStyle="1" w:styleId="ConsPlusNormal">
    <w:name w:val="ConsPlusNormal"/>
    <w:uiPriority w:val="99"/>
    <w:rsid w:val="00502844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customStyle="1" w:styleId="ConsPlusNonformat">
    <w:name w:val="ConsPlusNonformat"/>
    <w:uiPriority w:val="99"/>
    <w:rsid w:val="00502844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18007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8007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8007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8007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8007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2</Pages>
  <Words>456</Words>
  <Characters>2600</Characters>
  <Application>Microsoft Office Outlook</Application>
  <DocSecurity>0</DocSecurity>
  <Lines>0</Lines>
  <Paragraphs>0</Paragraphs>
  <ScaleCrop>false</ScaleCrop>
  <Company>Komitet finansow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</dc:title>
  <dc:subject/>
  <dc:creator>Ковалёва</dc:creator>
  <cp:keywords/>
  <dc:description/>
  <cp:lastModifiedBy>User</cp:lastModifiedBy>
  <cp:revision>2</cp:revision>
  <cp:lastPrinted>2010-10-06T11:27:00Z</cp:lastPrinted>
  <dcterms:created xsi:type="dcterms:W3CDTF">2010-11-02T07:12:00Z</dcterms:created>
  <dcterms:modified xsi:type="dcterms:W3CDTF">2010-11-02T07:12:00Z</dcterms:modified>
</cp:coreProperties>
</file>